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F88" w:rsidRDefault="007A5F88" w:rsidP="007A5F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:rsidR="007A5F88" w:rsidRDefault="007A5F88" w:rsidP="007A5F88">
      <w:pPr>
        <w:jc w:val="both"/>
        <w:rPr>
          <w:rFonts w:ascii="Arial" w:hAnsi="Arial" w:cs="Arial"/>
          <w:sz w:val="28"/>
          <w:szCs w:val="28"/>
        </w:rPr>
      </w:pPr>
    </w:p>
    <w:p w:rsidR="007A5F88" w:rsidRDefault="006F0639" w:rsidP="007A5F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6F0639">
        <w:rPr>
          <w:rFonts w:ascii="Arial" w:hAnsi="Arial" w:cs="Arial"/>
          <w:sz w:val="28"/>
          <w:szCs w:val="28"/>
        </w:rPr>
        <w:t xml:space="preserve">rvní uvedení </w:t>
      </w:r>
      <w:r>
        <w:rPr>
          <w:rFonts w:ascii="Arial" w:hAnsi="Arial" w:cs="Arial"/>
          <w:sz w:val="28"/>
          <w:szCs w:val="28"/>
        </w:rPr>
        <w:t xml:space="preserve">textu </w:t>
      </w:r>
      <w:proofErr w:type="spellStart"/>
      <w:r w:rsidRPr="006F0639">
        <w:rPr>
          <w:rFonts w:ascii="Arial" w:hAnsi="Arial" w:cs="Arial"/>
          <w:sz w:val="28"/>
          <w:szCs w:val="28"/>
        </w:rPr>
        <w:t>Mariuse</w:t>
      </w:r>
      <w:proofErr w:type="spellEnd"/>
      <w:r w:rsidRPr="006F0639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6F0639">
        <w:rPr>
          <w:rFonts w:ascii="Arial" w:hAnsi="Arial" w:cs="Arial"/>
          <w:sz w:val="28"/>
          <w:szCs w:val="28"/>
        </w:rPr>
        <w:t>Mayenburga</w:t>
      </w:r>
      <w:proofErr w:type="spellEnd"/>
      <w:r w:rsidRPr="006F0639">
        <w:rPr>
          <w:rFonts w:ascii="Arial" w:hAnsi="Arial" w:cs="Arial"/>
          <w:sz w:val="28"/>
          <w:szCs w:val="28"/>
        </w:rPr>
        <w:t xml:space="preserve"> v</w:t>
      </w:r>
      <w:r>
        <w:rPr>
          <w:rFonts w:ascii="Arial" w:hAnsi="Arial" w:cs="Arial"/>
          <w:sz w:val="28"/>
          <w:szCs w:val="28"/>
        </w:rPr>
        <w:t> </w:t>
      </w:r>
      <w:r w:rsidRPr="006F0639">
        <w:rPr>
          <w:rFonts w:ascii="Arial" w:hAnsi="Arial" w:cs="Arial"/>
          <w:sz w:val="28"/>
          <w:szCs w:val="28"/>
        </w:rPr>
        <w:t>Ostravě</w:t>
      </w:r>
    </w:p>
    <w:p w:rsidR="006F0639" w:rsidRPr="006F0639" w:rsidRDefault="006F0639" w:rsidP="007A5F88">
      <w:pPr>
        <w:jc w:val="both"/>
        <w:rPr>
          <w:rFonts w:ascii="Arial" w:hAnsi="Arial" w:cs="Arial"/>
        </w:rPr>
      </w:pPr>
    </w:p>
    <w:p w:rsidR="007A5F88" w:rsidRPr="002178FC" w:rsidRDefault="00705AAC" w:rsidP="007A5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Ostravě 1. 4</w:t>
      </w:r>
      <w:r w:rsidR="00765207">
        <w:rPr>
          <w:rFonts w:ascii="Arial" w:hAnsi="Arial" w:cs="Arial"/>
        </w:rPr>
        <w:t>. 2016</w:t>
      </w:r>
    </w:p>
    <w:p w:rsidR="00765207" w:rsidRDefault="00765207" w:rsidP="00765207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765207">
        <w:rPr>
          <w:rFonts w:ascii="Arial" w:hAnsi="Arial" w:cs="Arial"/>
          <w:b/>
          <w:sz w:val="24"/>
          <w:szCs w:val="24"/>
        </w:rPr>
        <w:t xml:space="preserve">Každou </w:t>
      </w:r>
      <w:r>
        <w:rPr>
          <w:rFonts w:ascii="Arial" w:hAnsi="Arial" w:cs="Arial"/>
          <w:b/>
          <w:sz w:val="24"/>
          <w:szCs w:val="24"/>
        </w:rPr>
        <w:t xml:space="preserve">sezónu připravuje činohra Národního divadla moravskoslezského premiéru </w:t>
      </w:r>
      <w:r w:rsidRPr="00765207">
        <w:rPr>
          <w:rFonts w:ascii="Arial" w:hAnsi="Arial" w:cs="Arial"/>
          <w:b/>
          <w:sz w:val="24"/>
          <w:szCs w:val="24"/>
        </w:rPr>
        <w:t>současnéh</w:t>
      </w:r>
      <w:r>
        <w:rPr>
          <w:rFonts w:ascii="Arial" w:hAnsi="Arial" w:cs="Arial"/>
          <w:b/>
          <w:sz w:val="24"/>
          <w:szCs w:val="24"/>
        </w:rPr>
        <w:t xml:space="preserve">o dramatického textu v komorním </w:t>
      </w:r>
      <w:r w:rsidRPr="00765207">
        <w:rPr>
          <w:rFonts w:ascii="Arial" w:hAnsi="Arial" w:cs="Arial"/>
          <w:b/>
          <w:sz w:val="24"/>
          <w:szCs w:val="24"/>
        </w:rPr>
        <w:t>prostoru zku</w:t>
      </w:r>
      <w:r>
        <w:rPr>
          <w:rFonts w:ascii="Arial" w:hAnsi="Arial" w:cs="Arial"/>
          <w:b/>
          <w:sz w:val="24"/>
          <w:szCs w:val="24"/>
        </w:rPr>
        <w:t xml:space="preserve">šebny Divadla Antonína Dvořáka. Tentokrát se mohou diváci těšit na špičku současné německé </w:t>
      </w:r>
      <w:r w:rsidRPr="00765207">
        <w:rPr>
          <w:rFonts w:ascii="Arial" w:hAnsi="Arial" w:cs="Arial"/>
          <w:b/>
          <w:sz w:val="24"/>
          <w:szCs w:val="24"/>
        </w:rPr>
        <w:t xml:space="preserve">dramatiky </w:t>
      </w:r>
      <w:proofErr w:type="spellStart"/>
      <w:r w:rsidRPr="00765207">
        <w:rPr>
          <w:rFonts w:ascii="Arial" w:hAnsi="Arial" w:cs="Arial"/>
          <w:b/>
          <w:sz w:val="24"/>
          <w:szCs w:val="24"/>
        </w:rPr>
        <w:t>Marius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 w:rsidR="00705AAC">
        <w:rPr>
          <w:rFonts w:ascii="Arial" w:hAnsi="Arial" w:cs="Arial"/>
          <w:b/>
          <w:sz w:val="24"/>
          <w:szCs w:val="24"/>
        </w:rPr>
        <w:t> von </w:t>
      </w:r>
      <w:proofErr w:type="spellStart"/>
      <w:r w:rsidRPr="00765207">
        <w:rPr>
          <w:rFonts w:ascii="Arial" w:hAnsi="Arial" w:cs="Arial"/>
          <w:b/>
          <w:sz w:val="24"/>
          <w:szCs w:val="24"/>
        </w:rPr>
        <w:t>Mayenburg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respektive </w:t>
      </w:r>
      <w:r w:rsidR="001641FF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jeho hr</w:t>
      </w:r>
      <w:r w:rsidRPr="00765207">
        <w:rPr>
          <w:rFonts w:ascii="Arial" w:hAnsi="Arial" w:cs="Arial"/>
          <w:b/>
          <w:sz w:val="24"/>
          <w:szCs w:val="24"/>
        </w:rPr>
        <w:t xml:space="preserve">u </w:t>
      </w:r>
      <w:r w:rsidRPr="00765207">
        <w:rPr>
          <w:rFonts w:ascii="Arial" w:hAnsi="Arial" w:cs="Arial"/>
          <w:b/>
          <w:i/>
          <w:sz w:val="24"/>
          <w:szCs w:val="24"/>
        </w:rPr>
        <w:t>Mučedník</w:t>
      </w:r>
      <w:r w:rsidRPr="00765207">
        <w:rPr>
          <w:rFonts w:ascii="Arial" w:hAnsi="Arial" w:cs="Arial"/>
          <w:b/>
          <w:sz w:val="24"/>
          <w:szCs w:val="24"/>
        </w:rPr>
        <w:t>.</w:t>
      </w:r>
    </w:p>
    <w:p w:rsidR="00765207" w:rsidRDefault="00765207" w:rsidP="0076520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65207">
        <w:rPr>
          <w:rFonts w:ascii="Arial" w:hAnsi="Arial" w:cs="Arial"/>
          <w:i/>
          <w:sz w:val="24"/>
          <w:szCs w:val="24"/>
        </w:rPr>
        <w:t>„Náboženský fundamentalismus je v dnešních dnech skloňová</w:t>
      </w:r>
      <w:r w:rsidR="00705AAC">
        <w:rPr>
          <w:rFonts w:ascii="Arial" w:hAnsi="Arial" w:cs="Arial"/>
          <w:i/>
          <w:sz w:val="24"/>
          <w:szCs w:val="24"/>
        </w:rPr>
        <w:t>n takřka každodenně. Marius von </w:t>
      </w:r>
      <w:proofErr w:type="spellStart"/>
      <w:r w:rsidRPr="00765207">
        <w:rPr>
          <w:rFonts w:ascii="Arial" w:hAnsi="Arial" w:cs="Arial"/>
          <w:i/>
          <w:sz w:val="24"/>
          <w:szCs w:val="24"/>
        </w:rPr>
        <w:t>Mayenburg</w:t>
      </w:r>
      <w:proofErr w:type="spellEnd"/>
      <w:r w:rsidRPr="00765207">
        <w:rPr>
          <w:rFonts w:ascii="Arial" w:hAnsi="Arial" w:cs="Arial"/>
          <w:i/>
          <w:sz w:val="24"/>
          <w:szCs w:val="24"/>
        </w:rPr>
        <w:t xml:space="preserve"> svojí hrou Mučedník pokládá otá</w:t>
      </w:r>
      <w:r w:rsidR="00705AAC">
        <w:rPr>
          <w:rFonts w:ascii="Arial" w:hAnsi="Arial" w:cs="Arial"/>
          <w:i/>
          <w:sz w:val="24"/>
          <w:szCs w:val="24"/>
        </w:rPr>
        <w:t>zku, co by se mohlo stát, kdyby </w:t>
      </w:r>
      <w:r w:rsidRPr="00765207">
        <w:rPr>
          <w:rFonts w:ascii="Arial" w:hAnsi="Arial" w:cs="Arial"/>
          <w:i/>
          <w:sz w:val="24"/>
          <w:szCs w:val="24"/>
        </w:rPr>
        <w:t>západoevropský puberťák propadl křesťanskému fanatismu. Fanatismus (a to nejen náboženský) se totiž může projevovat, obzvlášť v dnešních dnech, v různých a mnohdy naprosto netušených podobách… A jeho důsledky mohou být fatální i bezděčně komické,“</w:t>
      </w:r>
      <w:r>
        <w:rPr>
          <w:rFonts w:ascii="Arial" w:hAnsi="Arial" w:cs="Arial"/>
          <w:sz w:val="24"/>
          <w:szCs w:val="24"/>
        </w:rPr>
        <w:t xml:space="preserve"> přibližuje inscenaci dramaturgyně </w:t>
      </w:r>
      <w:r w:rsidRPr="00765207">
        <w:rPr>
          <w:rFonts w:ascii="Arial" w:hAnsi="Arial" w:cs="Arial"/>
          <w:b/>
          <w:sz w:val="24"/>
          <w:szCs w:val="24"/>
        </w:rPr>
        <w:t>Sylvie Rubenová</w:t>
      </w:r>
      <w:r>
        <w:rPr>
          <w:rFonts w:ascii="Arial" w:hAnsi="Arial" w:cs="Arial"/>
          <w:sz w:val="24"/>
          <w:szCs w:val="24"/>
        </w:rPr>
        <w:t>.</w:t>
      </w:r>
    </w:p>
    <w:p w:rsidR="00D56BFA" w:rsidRDefault="00765207" w:rsidP="0076520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65207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Pr="00765207">
        <w:rPr>
          <w:rFonts w:ascii="Arial" w:hAnsi="Arial" w:cs="Arial"/>
          <w:sz w:val="24"/>
          <w:szCs w:val="24"/>
        </w:rPr>
        <w:t>Südel</w:t>
      </w:r>
      <w:proofErr w:type="spellEnd"/>
      <w:r w:rsidRPr="007652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student střední školy, se zcela </w:t>
      </w:r>
      <w:r w:rsidRPr="00765207">
        <w:rPr>
          <w:rFonts w:ascii="Arial" w:hAnsi="Arial" w:cs="Arial"/>
          <w:sz w:val="24"/>
          <w:szCs w:val="24"/>
        </w:rPr>
        <w:t>ponořil do Kristova uč</w:t>
      </w:r>
      <w:r>
        <w:rPr>
          <w:rFonts w:ascii="Arial" w:hAnsi="Arial" w:cs="Arial"/>
          <w:sz w:val="24"/>
          <w:szCs w:val="24"/>
        </w:rPr>
        <w:t xml:space="preserve">ení, jímž se začíná řídit nejen </w:t>
      </w:r>
      <w:r w:rsidRPr="00765207">
        <w:rPr>
          <w:rFonts w:ascii="Arial" w:hAnsi="Arial" w:cs="Arial"/>
          <w:sz w:val="24"/>
          <w:szCs w:val="24"/>
        </w:rPr>
        <w:t>on, ale vyžaduje to i od</w:t>
      </w:r>
      <w:r>
        <w:rPr>
          <w:rFonts w:ascii="Arial" w:hAnsi="Arial" w:cs="Arial"/>
          <w:sz w:val="24"/>
          <w:szCs w:val="24"/>
        </w:rPr>
        <w:t xml:space="preserve"> svého okolí. Z jeho doslovného </w:t>
      </w:r>
      <w:r w:rsidRPr="00765207">
        <w:rPr>
          <w:rFonts w:ascii="Arial" w:hAnsi="Arial" w:cs="Arial"/>
          <w:sz w:val="24"/>
          <w:szCs w:val="24"/>
        </w:rPr>
        <w:t xml:space="preserve">chápání Bible se jej </w:t>
      </w:r>
      <w:r>
        <w:rPr>
          <w:rFonts w:ascii="Arial" w:hAnsi="Arial" w:cs="Arial"/>
          <w:sz w:val="24"/>
          <w:szCs w:val="24"/>
        </w:rPr>
        <w:t xml:space="preserve">rozhodne „vyléčit“ </w:t>
      </w:r>
      <w:r w:rsidR="00705AAC">
        <w:rPr>
          <w:rFonts w:ascii="Arial" w:hAnsi="Arial" w:cs="Arial"/>
          <w:sz w:val="24"/>
          <w:szCs w:val="24"/>
        </w:rPr>
        <w:t>jeho </w:t>
      </w:r>
      <w:r w:rsidRPr="00765207">
        <w:rPr>
          <w:rFonts w:ascii="Arial" w:hAnsi="Arial" w:cs="Arial"/>
          <w:sz w:val="24"/>
          <w:szCs w:val="24"/>
        </w:rPr>
        <w:t>učitelka biolo</w:t>
      </w:r>
      <w:r>
        <w:rPr>
          <w:rFonts w:ascii="Arial" w:hAnsi="Arial" w:cs="Arial"/>
          <w:sz w:val="24"/>
          <w:szCs w:val="24"/>
        </w:rPr>
        <w:t xml:space="preserve">gie, celým srdcem i duší oddaná </w:t>
      </w:r>
      <w:r w:rsidRPr="00765207">
        <w:rPr>
          <w:rFonts w:ascii="Arial" w:hAnsi="Arial" w:cs="Arial"/>
          <w:sz w:val="24"/>
          <w:szCs w:val="24"/>
        </w:rPr>
        <w:t xml:space="preserve">Darwinovi a </w:t>
      </w:r>
      <w:r>
        <w:rPr>
          <w:rFonts w:ascii="Arial" w:hAnsi="Arial" w:cs="Arial"/>
          <w:sz w:val="24"/>
          <w:szCs w:val="24"/>
        </w:rPr>
        <w:t xml:space="preserve">evoluční teorii. Kam až to může </w:t>
      </w:r>
      <w:r w:rsidRPr="00765207">
        <w:rPr>
          <w:rFonts w:ascii="Arial" w:hAnsi="Arial" w:cs="Arial"/>
          <w:sz w:val="24"/>
          <w:szCs w:val="24"/>
        </w:rPr>
        <w:t>zajít v souboj</w:t>
      </w:r>
      <w:r>
        <w:rPr>
          <w:rFonts w:ascii="Arial" w:hAnsi="Arial" w:cs="Arial"/>
          <w:sz w:val="24"/>
          <w:szCs w:val="24"/>
        </w:rPr>
        <w:t xml:space="preserve">i fanatismu a netolerance, když </w:t>
      </w:r>
      <w:r w:rsidRPr="00765207">
        <w:rPr>
          <w:rFonts w:ascii="Arial" w:hAnsi="Arial" w:cs="Arial"/>
          <w:sz w:val="24"/>
          <w:szCs w:val="24"/>
        </w:rPr>
        <w:t>věříme tomu, že p</w:t>
      </w:r>
      <w:r>
        <w:rPr>
          <w:rFonts w:ascii="Arial" w:hAnsi="Arial" w:cs="Arial"/>
          <w:sz w:val="24"/>
          <w:szCs w:val="24"/>
        </w:rPr>
        <w:t xml:space="preserve">rávě naše pravda je ta správná, </w:t>
      </w:r>
      <w:r w:rsidR="00705AAC">
        <w:rPr>
          <w:rFonts w:ascii="Arial" w:hAnsi="Arial" w:cs="Arial"/>
          <w:sz w:val="24"/>
          <w:szCs w:val="24"/>
        </w:rPr>
        <w:t>a </w:t>
      </w:r>
      <w:r w:rsidRPr="00765207">
        <w:rPr>
          <w:rFonts w:ascii="Arial" w:hAnsi="Arial" w:cs="Arial"/>
          <w:sz w:val="24"/>
          <w:szCs w:val="24"/>
        </w:rPr>
        <w:t>musíme o ní p</w:t>
      </w:r>
      <w:r>
        <w:rPr>
          <w:rFonts w:ascii="Arial" w:hAnsi="Arial" w:cs="Arial"/>
          <w:sz w:val="24"/>
          <w:szCs w:val="24"/>
        </w:rPr>
        <w:t xml:space="preserve">řesvědčit ostatní? Kdo se ukáže </w:t>
      </w:r>
      <w:r w:rsidRPr="00765207">
        <w:rPr>
          <w:rFonts w:ascii="Arial" w:hAnsi="Arial" w:cs="Arial"/>
          <w:sz w:val="24"/>
          <w:szCs w:val="24"/>
        </w:rPr>
        <w:t>jako větší fana</w:t>
      </w:r>
      <w:r w:rsidR="00705AAC">
        <w:rPr>
          <w:rFonts w:ascii="Arial" w:hAnsi="Arial" w:cs="Arial"/>
          <w:sz w:val="24"/>
          <w:szCs w:val="24"/>
        </w:rPr>
        <w:t>tik? A co na to společnost? Kde je </w:t>
      </w:r>
      <w:r w:rsidRPr="00765207">
        <w:rPr>
          <w:rFonts w:ascii="Arial" w:hAnsi="Arial" w:cs="Arial"/>
          <w:sz w:val="24"/>
          <w:szCs w:val="24"/>
        </w:rPr>
        <w:t>hranice mezi</w:t>
      </w:r>
      <w:r>
        <w:rPr>
          <w:rFonts w:ascii="Arial" w:hAnsi="Arial" w:cs="Arial"/>
          <w:sz w:val="24"/>
          <w:szCs w:val="24"/>
        </w:rPr>
        <w:t xml:space="preserve"> tolerancí a laxností pramenící </w:t>
      </w:r>
      <w:r w:rsidRPr="00765207">
        <w:rPr>
          <w:rFonts w:ascii="Arial" w:hAnsi="Arial" w:cs="Arial"/>
          <w:sz w:val="24"/>
          <w:szCs w:val="24"/>
        </w:rPr>
        <w:t>z neschopno</w:t>
      </w:r>
      <w:r>
        <w:rPr>
          <w:rFonts w:ascii="Arial" w:hAnsi="Arial" w:cs="Arial"/>
          <w:sz w:val="24"/>
          <w:szCs w:val="24"/>
        </w:rPr>
        <w:t>sti přijmout zodpovědno</w:t>
      </w:r>
      <w:r w:rsidR="00705AAC">
        <w:rPr>
          <w:rFonts w:ascii="Arial" w:hAnsi="Arial" w:cs="Arial"/>
          <w:sz w:val="24"/>
          <w:szCs w:val="24"/>
        </w:rPr>
        <w:t>st? Jsme </w:t>
      </w:r>
      <w:r w:rsidRPr="00765207">
        <w:rPr>
          <w:rFonts w:ascii="Arial" w:hAnsi="Arial" w:cs="Arial"/>
          <w:sz w:val="24"/>
          <w:szCs w:val="24"/>
        </w:rPr>
        <w:t>skutečně tak ci</w:t>
      </w:r>
      <w:r>
        <w:rPr>
          <w:rFonts w:ascii="Arial" w:hAnsi="Arial" w:cs="Arial"/>
          <w:sz w:val="24"/>
          <w:szCs w:val="24"/>
        </w:rPr>
        <w:t xml:space="preserve">vilizovaní, abychom se dokázali </w:t>
      </w:r>
      <w:r w:rsidRPr="00765207">
        <w:rPr>
          <w:rFonts w:ascii="Arial" w:hAnsi="Arial" w:cs="Arial"/>
          <w:sz w:val="24"/>
          <w:szCs w:val="24"/>
        </w:rPr>
        <w:t>dohodnout a najít společné východisko?</w:t>
      </w:r>
    </w:p>
    <w:p w:rsidR="006F0639" w:rsidRDefault="006F0639" w:rsidP="006F063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F0639">
        <w:rPr>
          <w:rFonts w:ascii="Arial" w:hAnsi="Arial" w:cs="Arial"/>
          <w:b/>
          <w:i/>
          <w:sz w:val="24"/>
          <w:szCs w:val="24"/>
        </w:rPr>
        <w:t>Mučedník</w:t>
      </w:r>
      <w:r w:rsidRPr="006F0639">
        <w:rPr>
          <w:rFonts w:ascii="Arial" w:hAnsi="Arial" w:cs="Arial"/>
          <w:sz w:val="24"/>
          <w:szCs w:val="24"/>
        </w:rPr>
        <w:t>, v n</w:t>
      </w:r>
      <w:r>
        <w:rPr>
          <w:rFonts w:ascii="Arial" w:hAnsi="Arial" w:cs="Arial"/>
          <w:sz w:val="24"/>
          <w:szCs w:val="24"/>
        </w:rPr>
        <w:t xml:space="preserve">ěmeckém originále </w:t>
      </w:r>
      <w:r w:rsidRPr="006F0639">
        <w:rPr>
          <w:rFonts w:ascii="Arial" w:hAnsi="Arial" w:cs="Arial"/>
          <w:i/>
          <w:sz w:val="24"/>
          <w:szCs w:val="24"/>
        </w:rPr>
        <w:t xml:space="preserve">Der </w:t>
      </w:r>
      <w:proofErr w:type="spellStart"/>
      <w:r w:rsidRPr="006F0639">
        <w:rPr>
          <w:rFonts w:ascii="Arial" w:hAnsi="Arial" w:cs="Arial"/>
          <w:i/>
          <w:sz w:val="24"/>
          <w:szCs w:val="24"/>
        </w:rPr>
        <w:t>Märtyrer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F0639">
        <w:rPr>
          <w:rFonts w:ascii="Arial" w:hAnsi="Arial" w:cs="Arial"/>
          <w:sz w:val="24"/>
          <w:szCs w:val="24"/>
        </w:rPr>
        <w:t>měl</w:t>
      </w:r>
      <w:proofErr w:type="gramEnd"/>
      <w:r w:rsidRPr="006F0639">
        <w:rPr>
          <w:rFonts w:ascii="Arial" w:hAnsi="Arial" w:cs="Arial"/>
          <w:sz w:val="24"/>
          <w:szCs w:val="24"/>
        </w:rPr>
        <w:t xml:space="preserve"> světovou prem</w:t>
      </w:r>
      <w:r>
        <w:rPr>
          <w:rFonts w:ascii="Arial" w:hAnsi="Arial" w:cs="Arial"/>
          <w:sz w:val="24"/>
          <w:szCs w:val="24"/>
        </w:rPr>
        <w:t xml:space="preserve">iéru 29. února 2012 v berlínské </w:t>
      </w:r>
      <w:proofErr w:type="spellStart"/>
      <w:r w:rsidRPr="006F0639">
        <w:rPr>
          <w:rFonts w:ascii="Arial" w:hAnsi="Arial" w:cs="Arial"/>
          <w:sz w:val="24"/>
          <w:szCs w:val="24"/>
        </w:rPr>
        <w:t>Schaubüh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Lehniner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Platz</w:t>
      </w:r>
      <w:proofErr w:type="spellEnd"/>
      <w:r>
        <w:rPr>
          <w:rFonts w:ascii="Arial" w:hAnsi="Arial" w:cs="Arial"/>
          <w:sz w:val="24"/>
          <w:szCs w:val="24"/>
        </w:rPr>
        <w:t xml:space="preserve"> v autorově </w:t>
      </w:r>
      <w:r w:rsidRPr="006F0639">
        <w:rPr>
          <w:rFonts w:ascii="Arial" w:hAnsi="Arial" w:cs="Arial"/>
          <w:sz w:val="24"/>
          <w:szCs w:val="24"/>
        </w:rPr>
        <w:t>režii. Česká pr</w:t>
      </w:r>
      <w:r>
        <w:rPr>
          <w:rFonts w:ascii="Arial" w:hAnsi="Arial" w:cs="Arial"/>
          <w:sz w:val="24"/>
          <w:szCs w:val="24"/>
        </w:rPr>
        <w:t xml:space="preserve">emiéra </w:t>
      </w:r>
      <w:r w:rsidRPr="006F0639">
        <w:rPr>
          <w:rFonts w:ascii="Arial" w:hAnsi="Arial" w:cs="Arial"/>
          <w:i/>
          <w:sz w:val="24"/>
          <w:szCs w:val="24"/>
        </w:rPr>
        <w:t>Mučedníka</w:t>
      </w:r>
      <w:r>
        <w:rPr>
          <w:rFonts w:ascii="Arial" w:hAnsi="Arial" w:cs="Arial"/>
          <w:sz w:val="24"/>
          <w:szCs w:val="24"/>
        </w:rPr>
        <w:t xml:space="preserve"> se uskutečnila </w:t>
      </w:r>
      <w:r w:rsidR="00705AAC">
        <w:rPr>
          <w:rFonts w:ascii="Arial" w:hAnsi="Arial" w:cs="Arial"/>
          <w:sz w:val="24"/>
          <w:szCs w:val="24"/>
        </w:rPr>
        <w:t>19. září </w:t>
      </w:r>
      <w:r w:rsidRPr="006F0639">
        <w:rPr>
          <w:rFonts w:ascii="Arial" w:hAnsi="Arial" w:cs="Arial"/>
          <w:sz w:val="24"/>
          <w:szCs w:val="24"/>
        </w:rPr>
        <w:t xml:space="preserve">2014 v </w:t>
      </w:r>
      <w:r>
        <w:rPr>
          <w:rFonts w:ascii="Arial" w:hAnsi="Arial" w:cs="Arial"/>
          <w:sz w:val="24"/>
          <w:szCs w:val="24"/>
        </w:rPr>
        <w:t xml:space="preserve">divadle DISK, jež je divadelním </w:t>
      </w:r>
      <w:r w:rsidRPr="006F0639">
        <w:rPr>
          <w:rFonts w:ascii="Arial" w:hAnsi="Arial" w:cs="Arial"/>
          <w:sz w:val="24"/>
          <w:szCs w:val="24"/>
        </w:rPr>
        <w:t>studiem pražsk</w:t>
      </w:r>
      <w:r>
        <w:rPr>
          <w:rFonts w:ascii="Arial" w:hAnsi="Arial" w:cs="Arial"/>
          <w:sz w:val="24"/>
          <w:szCs w:val="24"/>
        </w:rPr>
        <w:t xml:space="preserve">é DAMU. Druhá inscenace vznikla </w:t>
      </w:r>
      <w:r w:rsidR="00705AAC">
        <w:rPr>
          <w:rFonts w:ascii="Arial" w:hAnsi="Arial" w:cs="Arial"/>
          <w:sz w:val="24"/>
          <w:szCs w:val="24"/>
        </w:rPr>
        <w:t>na </w:t>
      </w:r>
      <w:r w:rsidRPr="006F0639">
        <w:rPr>
          <w:rFonts w:ascii="Arial" w:hAnsi="Arial" w:cs="Arial"/>
          <w:sz w:val="24"/>
          <w:szCs w:val="24"/>
        </w:rPr>
        <w:t>jaře 2</w:t>
      </w:r>
      <w:r>
        <w:rPr>
          <w:rFonts w:ascii="Arial" w:hAnsi="Arial" w:cs="Arial"/>
          <w:sz w:val="24"/>
          <w:szCs w:val="24"/>
        </w:rPr>
        <w:t xml:space="preserve">015 v brněnském </w:t>
      </w:r>
      <w:proofErr w:type="spellStart"/>
      <w:r>
        <w:rPr>
          <w:rFonts w:ascii="Arial" w:hAnsi="Arial" w:cs="Arial"/>
          <w:sz w:val="24"/>
          <w:szCs w:val="24"/>
        </w:rPr>
        <w:t>HaDivadle</w:t>
      </w:r>
      <w:proofErr w:type="spellEnd"/>
      <w:r>
        <w:rPr>
          <w:rFonts w:ascii="Arial" w:hAnsi="Arial" w:cs="Arial"/>
          <w:sz w:val="24"/>
          <w:szCs w:val="24"/>
        </w:rPr>
        <w:t>. I</w:t>
      </w:r>
      <w:r w:rsidRPr="006F0639">
        <w:rPr>
          <w:rFonts w:ascii="Arial" w:hAnsi="Arial" w:cs="Arial"/>
          <w:sz w:val="24"/>
          <w:szCs w:val="24"/>
        </w:rPr>
        <w:t xml:space="preserve">nscenace </w:t>
      </w:r>
      <w:r>
        <w:rPr>
          <w:rFonts w:ascii="Arial" w:hAnsi="Arial" w:cs="Arial"/>
          <w:sz w:val="24"/>
          <w:szCs w:val="24"/>
        </w:rPr>
        <w:t xml:space="preserve">NDM </w:t>
      </w:r>
      <w:r w:rsidRPr="006F0639">
        <w:rPr>
          <w:rFonts w:ascii="Arial" w:hAnsi="Arial" w:cs="Arial"/>
          <w:sz w:val="24"/>
          <w:szCs w:val="24"/>
        </w:rPr>
        <w:t>tak s</w:t>
      </w:r>
      <w:r>
        <w:rPr>
          <w:rFonts w:ascii="Arial" w:hAnsi="Arial" w:cs="Arial"/>
          <w:sz w:val="24"/>
          <w:szCs w:val="24"/>
        </w:rPr>
        <w:t xml:space="preserve">ice bude třetí českou inscenací </w:t>
      </w:r>
      <w:r w:rsidRPr="006F0639">
        <w:rPr>
          <w:rFonts w:ascii="Arial" w:hAnsi="Arial" w:cs="Arial"/>
          <w:sz w:val="24"/>
          <w:szCs w:val="24"/>
        </w:rPr>
        <w:t>tohoto textu, avšak p</w:t>
      </w:r>
      <w:r>
        <w:rPr>
          <w:rFonts w:ascii="Arial" w:hAnsi="Arial" w:cs="Arial"/>
          <w:sz w:val="24"/>
          <w:szCs w:val="24"/>
        </w:rPr>
        <w:t xml:space="preserve">ůjde o vůbec první (a dozajista </w:t>
      </w:r>
      <w:r w:rsidRPr="006F0639">
        <w:rPr>
          <w:rFonts w:ascii="Arial" w:hAnsi="Arial" w:cs="Arial"/>
          <w:sz w:val="24"/>
          <w:szCs w:val="24"/>
        </w:rPr>
        <w:t xml:space="preserve">ne poslední) uvedení </w:t>
      </w:r>
      <w:proofErr w:type="spellStart"/>
      <w:r>
        <w:rPr>
          <w:rFonts w:ascii="Arial" w:hAnsi="Arial" w:cs="Arial"/>
          <w:sz w:val="24"/>
          <w:szCs w:val="24"/>
        </w:rPr>
        <w:t>Mariuse</w:t>
      </w:r>
      <w:proofErr w:type="spellEnd"/>
      <w:r>
        <w:rPr>
          <w:rFonts w:ascii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sz w:val="24"/>
          <w:szCs w:val="24"/>
        </w:rPr>
        <w:t>Mayenburga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05AAC">
        <w:rPr>
          <w:rFonts w:ascii="Arial" w:hAnsi="Arial" w:cs="Arial"/>
          <w:sz w:val="24"/>
          <w:szCs w:val="24"/>
        </w:rPr>
        <w:t>v </w:t>
      </w:r>
      <w:r w:rsidRPr="006F0639">
        <w:rPr>
          <w:rFonts w:ascii="Arial" w:hAnsi="Arial" w:cs="Arial"/>
          <w:sz w:val="24"/>
          <w:szCs w:val="24"/>
        </w:rPr>
        <w:t>Ostravě.</w:t>
      </w:r>
    </w:p>
    <w:p w:rsidR="0089706E" w:rsidRDefault="00765207" w:rsidP="00765207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 hlavních rolích se diváci mohou těšit na Roberta Fintu, </w:t>
      </w:r>
      <w:r w:rsidR="00705AAC">
        <w:rPr>
          <w:rFonts w:ascii="Arial" w:hAnsi="Arial" w:cs="Arial"/>
          <w:b/>
          <w:sz w:val="24"/>
          <w:szCs w:val="24"/>
        </w:rPr>
        <w:t xml:space="preserve">Lucii </w:t>
      </w:r>
      <w:proofErr w:type="spellStart"/>
      <w:r w:rsidR="00705AAC">
        <w:rPr>
          <w:rFonts w:ascii="Arial" w:hAnsi="Arial" w:cs="Arial"/>
          <w:b/>
          <w:sz w:val="24"/>
          <w:szCs w:val="24"/>
        </w:rPr>
        <w:t>Končokovou</w:t>
      </w:r>
      <w:proofErr w:type="spellEnd"/>
      <w:r w:rsidR="00705AAC">
        <w:rPr>
          <w:rFonts w:ascii="Arial" w:hAnsi="Arial" w:cs="Arial"/>
          <w:b/>
          <w:sz w:val="24"/>
          <w:szCs w:val="24"/>
        </w:rPr>
        <w:t>, Františka </w:t>
      </w:r>
      <w:r w:rsidRPr="00765207">
        <w:rPr>
          <w:rFonts w:ascii="Arial" w:hAnsi="Arial" w:cs="Arial"/>
          <w:b/>
          <w:sz w:val="24"/>
          <w:szCs w:val="24"/>
        </w:rPr>
        <w:t xml:space="preserve">Strnada, </w:t>
      </w:r>
      <w:r>
        <w:rPr>
          <w:rFonts w:ascii="Arial" w:hAnsi="Arial" w:cs="Arial"/>
          <w:b/>
          <w:sz w:val="24"/>
          <w:szCs w:val="24"/>
        </w:rPr>
        <w:t xml:space="preserve">Petra Housku, Františka Večeřu, </w:t>
      </w:r>
      <w:r w:rsidRPr="00765207">
        <w:rPr>
          <w:rFonts w:ascii="Arial" w:hAnsi="Arial" w:cs="Arial"/>
          <w:b/>
          <w:sz w:val="24"/>
          <w:szCs w:val="24"/>
        </w:rPr>
        <w:t xml:space="preserve">Petru Lorencovou, Izabelu </w:t>
      </w:r>
      <w:proofErr w:type="spellStart"/>
      <w:r w:rsidRPr="00765207">
        <w:rPr>
          <w:rFonts w:ascii="Arial" w:hAnsi="Arial" w:cs="Arial"/>
          <w:b/>
          <w:sz w:val="24"/>
          <w:szCs w:val="24"/>
        </w:rPr>
        <w:t>Firlovou</w:t>
      </w:r>
      <w:proofErr w:type="spellEnd"/>
      <w:r w:rsidRPr="00765207">
        <w:rPr>
          <w:rFonts w:ascii="Arial" w:hAnsi="Arial" w:cs="Arial"/>
          <w:b/>
          <w:sz w:val="24"/>
          <w:szCs w:val="24"/>
        </w:rPr>
        <w:t xml:space="preserve"> a Miku</w:t>
      </w:r>
      <w:r>
        <w:rPr>
          <w:rFonts w:ascii="Arial" w:hAnsi="Arial" w:cs="Arial"/>
          <w:b/>
          <w:sz w:val="24"/>
          <w:szCs w:val="24"/>
        </w:rPr>
        <w:t xml:space="preserve">láše </w:t>
      </w:r>
      <w:proofErr w:type="spellStart"/>
      <w:r>
        <w:rPr>
          <w:rFonts w:ascii="Arial" w:hAnsi="Arial" w:cs="Arial"/>
          <w:b/>
          <w:sz w:val="24"/>
          <w:szCs w:val="24"/>
        </w:rPr>
        <w:t>Bukovjana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Vše se odehraje </w:t>
      </w:r>
      <w:r w:rsidRPr="00765207">
        <w:rPr>
          <w:rFonts w:ascii="Arial" w:hAnsi="Arial" w:cs="Arial"/>
          <w:b/>
          <w:sz w:val="24"/>
          <w:szCs w:val="24"/>
        </w:rPr>
        <w:t xml:space="preserve">pod režijním vedením Janusze </w:t>
      </w:r>
      <w:proofErr w:type="spellStart"/>
      <w:r w:rsidRPr="00765207">
        <w:rPr>
          <w:rFonts w:ascii="Arial" w:hAnsi="Arial" w:cs="Arial"/>
          <w:b/>
          <w:sz w:val="24"/>
          <w:szCs w:val="24"/>
        </w:rPr>
        <w:t>Klimszy</w:t>
      </w:r>
      <w:proofErr w:type="spellEnd"/>
      <w:r w:rsidRPr="00765207">
        <w:rPr>
          <w:rFonts w:ascii="Arial" w:hAnsi="Arial" w:cs="Arial"/>
          <w:b/>
          <w:sz w:val="24"/>
          <w:szCs w:val="24"/>
        </w:rPr>
        <w:t>, drama</w:t>
      </w:r>
      <w:r>
        <w:rPr>
          <w:rFonts w:ascii="Arial" w:hAnsi="Arial" w:cs="Arial"/>
          <w:b/>
          <w:sz w:val="24"/>
          <w:szCs w:val="24"/>
        </w:rPr>
        <w:t xml:space="preserve">turgickým dozorem Sylvie </w:t>
      </w:r>
      <w:r w:rsidRPr="00765207">
        <w:rPr>
          <w:rFonts w:ascii="Arial" w:hAnsi="Arial" w:cs="Arial"/>
          <w:b/>
          <w:sz w:val="24"/>
          <w:szCs w:val="24"/>
        </w:rPr>
        <w:t xml:space="preserve">Rubenové, ve scéně Martina Víška, v odění Marcely </w:t>
      </w:r>
      <w:proofErr w:type="spellStart"/>
      <w:r w:rsidRPr="00765207">
        <w:rPr>
          <w:rFonts w:ascii="Arial" w:hAnsi="Arial" w:cs="Arial"/>
          <w:b/>
          <w:sz w:val="24"/>
          <w:szCs w:val="24"/>
        </w:rPr>
        <w:t>Lysáčkové</w:t>
      </w:r>
      <w:proofErr w:type="spellEnd"/>
      <w:r w:rsidRPr="00765207">
        <w:rPr>
          <w:rFonts w:ascii="Arial" w:hAnsi="Arial" w:cs="Arial"/>
          <w:b/>
          <w:sz w:val="24"/>
          <w:szCs w:val="24"/>
        </w:rPr>
        <w:t>.</w:t>
      </w:r>
    </w:p>
    <w:p w:rsidR="007A5F88" w:rsidRDefault="007A5F88" w:rsidP="007A5F88">
      <w:pPr>
        <w:pStyle w:val="Bezmezer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6E6C8E">
        <w:rPr>
          <w:rFonts w:ascii="Arial" w:hAnsi="Arial" w:cs="Arial"/>
          <w:b/>
          <w:sz w:val="24"/>
          <w:szCs w:val="24"/>
        </w:rPr>
        <w:t>Premiéra se uskuteč</w:t>
      </w:r>
      <w:r w:rsidR="0089706E">
        <w:rPr>
          <w:rFonts w:ascii="Arial" w:hAnsi="Arial" w:cs="Arial"/>
          <w:b/>
          <w:sz w:val="24"/>
          <w:szCs w:val="24"/>
        </w:rPr>
        <w:t xml:space="preserve">ní </w:t>
      </w:r>
      <w:r w:rsidR="001641FF">
        <w:rPr>
          <w:rFonts w:ascii="Arial" w:hAnsi="Arial" w:cs="Arial"/>
          <w:b/>
          <w:sz w:val="24"/>
          <w:szCs w:val="24"/>
        </w:rPr>
        <w:t>6. dubna 2016</w:t>
      </w:r>
      <w:r w:rsidR="00705AAC">
        <w:rPr>
          <w:rFonts w:ascii="Arial" w:hAnsi="Arial" w:cs="Arial"/>
          <w:b/>
          <w:sz w:val="24"/>
          <w:szCs w:val="24"/>
        </w:rPr>
        <w:t xml:space="preserve"> v 19.0</w:t>
      </w:r>
      <w:r w:rsidR="00326896">
        <w:rPr>
          <w:rFonts w:ascii="Arial" w:hAnsi="Arial" w:cs="Arial"/>
          <w:b/>
          <w:sz w:val="24"/>
          <w:szCs w:val="24"/>
        </w:rPr>
        <w:t>0 </w:t>
      </w:r>
      <w:r w:rsidRPr="006E6C8E">
        <w:rPr>
          <w:rFonts w:ascii="Arial" w:hAnsi="Arial" w:cs="Arial"/>
          <w:b/>
          <w:sz w:val="24"/>
          <w:szCs w:val="24"/>
        </w:rPr>
        <w:t xml:space="preserve">hodin </w:t>
      </w:r>
      <w:r w:rsidR="001641FF" w:rsidRPr="001641FF">
        <w:rPr>
          <w:rFonts w:ascii="Arial" w:hAnsi="Arial" w:cs="Arial"/>
          <w:b/>
          <w:sz w:val="24"/>
          <w:szCs w:val="24"/>
        </w:rPr>
        <w:t>ve zkušebně Divadla Antonína Dvořáka</w:t>
      </w:r>
      <w:r w:rsidR="001641FF">
        <w:rPr>
          <w:rFonts w:ascii="Arial" w:hAnsi="Arial" w:cs="Arial"/>
          <w:b/>
          <w:sz w:val="24"/>
          <w:szCs w:val="24"/>
        </w:rPr>
        <w:t>.</w:t>
      </w:r>
    </w:p>
    <w:p w:rsidR="001641FF" w:rsidRDefault="001641FF" w:rsidP="007A5F88">
      <w:pPr>
        <w:pStyle w:val="Bezmezer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1641FF" w:rsidRDefault="001641FF" w:rsidP="007A5F88">
      <w:pPr>
        <w:pStyle w:val="Bezmezer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1641FF" w:rsidRDefault="001641FF" w:rsidP="001641F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 xml:space="preserve">Marius von </w:t>
      </w:r>
      <w:proofErr w:type="spellStart"/>
      <w:r w:rsidRPr="001641FF">
        <w:rPr>
          <w:rFonts w:ascii="Arial" w:hAnsi="Arial" w:cs="Arial"/>
          <w:b/>
          <w:sz w:val="24"/>
          <w:szCs w:val="24"/>
        </w:rPr>
        <w:t>Mayenburg</w:t>
      </w:r>
      <w:proofErr w:type="spellEnd"/>
      <w:r w:rsidRPr="001641FF">
        <w:rPr>
          <w:rFonts w:ascii="Arial" w:hAnsi="Arial" w:cs="Arial"/>
          <w:sz w:val="24"/>
          <w:szCs w:val="24"/>
        </w:rPr>
        <w:t xml:space="preserve"> je něm</w:t>
      </w:r>
      <w:r>
        <w:rPr>
          <w:rFonts w:ascii="Arial" w:hAnsi="Arial" w:cs="Arial"/>
          <w:sz w:val="24"/>
          <w:szCs w:val="24"/>
        </w:rPr>
        <w:t xml:space="preserve">ecký dramatik, </w:t>
      </w:r>
      <w:r w:rsidRPr="001641FF">
        <w:rPr>
          <w:rFonts w:ascii="Arial" w:hAnsi="Arial" w:cs="Arial"/>
          <w:sz w:val="24"/>
          <w:szCs w:val="24"/>
        </w:rPr>
        <w:t>dramaturg, režisér a přek</w:t>
      </w:r>
      <w:r>
        <w:rPr>
          <w:rFonts w:ascii="Arial" w:hAnsi="Arial" w:cs="Arial"/>
          <w:sz w:val="24"/>
          <w:szCs w:val="24"/>
        </w:rPr>
        <w:t xml:space="preserve">ladatel. Studoval germanistiku, </w:t>
      </w:r>
      <w:r w:rsidRPr="001641FF">
        <w:rPr>
          <w:rFonts w:ascii="Arial" w:hAnsi="Arial" w:cs="Arial"/>
          <w:sz w:val="24"/>
          <w:szCs w:val="24"/>
        </w:rPr>
        <w:t>poté scéni</w:t>
      </w:r>
      <w:r>
        <w:rPr>
          <w:rFonts w:ascii="Arial" w:hAnsi="Arial" w:cs="Arial"/>
          <w:sz w:val="24"/>
          <w:szCs w:val="24"/>
        </w:rPr>
        <w:t xml:space="preserve">cké psaní na berlínské akademii </w:t>
      </w:r>
      <w:proofErr w:type="spellStart"/>
      <w:r w:rsidRPr="001641FF">
        <w:rPr>
          <w:rFonts w:ascii="Arial" w:hAnsi="Arial" w:cs="Arial"/>
          <w:sz w:val="24"/>
          <w:szCs w:val="24"/>
        </w:rPr>
        <w:t>Hochschule</w:t>
      </w:r>
      <w:proofErr w:type="spellEnd"/>
      <w:r w:rsidRPr="001641FF">
        <w:rPr>
          <w:rFonts w:ascii="Arial" w:hAnsi="Arial" w:cs="Arial"/>
          <w:sz w:val="24"/>
          <w:szCs w:val="24"/>
        </w:rPr>
        <w:t xml:space="preserve"> d</w:t>
      </w:r>
      <w:r w:rsidR="00705AAC">
        <w:rPr>
          <w:rFonts w:ascii="Arial" w:hAnsi="Arial" w:cs="Arial"/>
          <w:sz w:val="24"/>
          <w:szCs w:val="24"/>
        </w:rPr>
        <w:t xml:space="preserve">er </w:t>
      </w:r>
      <w:proofErr w:type="spellStart"/>
      <w:r w:rsidR="00705AAC">
        <w:rPr>
          <w:rFonts w:ascii="Arial" w:hAnsi="Arial" w:cs="Arial"/>
          <w:sz w:val="24"/>
          <w:szCs w:val="24"/>
        </w:rPr>
        <w:t>Künste</w:t>
      </w:r>
      <w:proofErr w:type="spellEnd"/>
      <w:r w:rsidR="00705AAC">
        <w:rPr>
          <w:rFonts w:ascii="Arial" w:hAnsi="Arial" w:cs="Arial"/>
          <w:sz w:val="24"/>
          <w:szCs w:val="24"/>
        </w:rPr>
        <w:t>, kde začal psát i </w:t>
      </w:r>
      <w:r>
        <w:rPr>
          <w:rFonts w:ascii="Arial" w:hAnsi="Arial" w:cs="Arial"/>
          <w:sz w:val="24"/>
          <w:szCs w:val="24"/>
        </w:rPr>
        <w:t xml:space="preserve">své </w:t>
      </w:r>
      <w:r w:rsidRPr="001641FF">
        <w:rPr>
          <w:rFonts w:ascii="Arial" w:hAnsi="Arial" w:cs="Arial"/>
          <w:sz w:val="24"/>
          <w:szCs w:val="24"/>
        </w:rPr>
        <w:t xml:space="preserve">první hry. Proslavil se zejména hrou </w:t>
      </w:r>
      <w:r>
        <w:rPr>
          <w:rFonts w:ascii="Arial" w:hAnsi="Arial" w:cs="Arial"/>
          <w:i/>
          <w:sz w:val="24"/>
          <w:szCs w:val="24"/>
        </w:rPr>
        <w:t xml:space="preserve">Tvář v ohni </w:t>
      </w:r>
      <w:r w:rsidRPr="001641FF">
        <w:rPr>
          <w:rFonts w:ascii="Arial" w:hAnsi="Arial" w:cs="Arial"/>
          <w:sz w:val="24"/>
          <w:szCs w:val="24"/>
        </w:rPr>
        <w:t>(</w:t>
      </w:r>
      <w:proofErr w:type="spellStart"/>
      <w:r w:rsidRPr="001641FF">
        <w:rPr>
          <w:rFonts w:ascii="Arial" w:hAnsi="Arial" w:cs="Arial"/>
          <w:i/>
          <w:sz w:val="24"/>
          <w:szCs w:val="24"/>
        </w:rPr>
        <w:t>Feuergesicht</w:t>
      </w:r>
      <w:proofErr w:type="spellEnd"/>
      <w:r w:rsidR="00705AAC">
        <w:rPr>
          <w:rFonts w:ascii="Arial" w:hAnsi="Arial" w:cs="Arial"/>
          <w:sz w:val="24"/>
          <w:szCs w:val="24"/>
        </w:rPr>
        <w:t>), která získala řadu cen a </w:t>
      </w:r>
      <w:r w:rsidRPr="001641FF">
        <w:rPr>
          <w:rFonts w:ascii="Arial" w:hAnsi="Arial" w:cs="Arial"/>
          <w:sz w:val="24"/>
          <w:szCs w:val="24"/>
        </w:rPr>
        <w:t>která</w:t>
      </w:r>
      <w:r w:rsidR="00705AAC">
        <w:rPr>
          <w:rFonts w:ascii="Arial" w:hAnsi="Arial" w:cs="Arial"/>
          <w:i/>
          <w:sz w:val="24"/>
          <w:szCs w:val="24"/>
        </w:rPr>
        <w:t> </w:t>
      </w:r>
      <w:r w:rsidRPr="001641FF">
        <w:rPr>
          <w:rFonts w:ascii="Arial" w:hAnsi="Arial" w:cs="Arial"/>
          <w:sz w:val="24"/>
          <w:szCs w:val="24"/>
        </w:rPr>
        <w:t>se velice záhy stala nejčastěji uváděnou současnou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>německou hrou. V roce 1997 byl oceněn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>jako začínající dramatik roku (</w:t>
      </w:r>
      <w:proofErr w:type="spellStart"/>
      <w:r w:rsidRPr="001641FF">
        <w:rPr>
          <w:rFonts w:ascii="Arial" w:hAnsi="Arial" w:cs="Arial"/>
          <w:sz w:val="24"/>
          <w:szCs w:val="24"/>
        </w:rPr>
        <w:t>Kleist-Förderpreis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1FF">
        <w:rPr>
          <w:rFonts w:ascii="Arial" w:hAnsi="Arial" w:cs="Arial"/>
          <w:sz w:val="24"/>
          <w:szCs w:val="24"/>
        </w:rPr>
        <w:t>für</w:t>
      </w:r>
      <w:proofErr w:type="spellEnd"/>
      <w:r w:rsidRPr="001641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1FF">
        <w:rPr>
          <w:rFonts w:ascii="Arial" w:hAnsi="Arial" w:cs="Arial"/>
          <w:sz w:val="24"/>
          <w:szCs w:val="24"/>
        </w:rPr>
        <w:t>junge</w:t>
      </w:r>
      <w:proofErr w:type="spellEnd"/>
      <w:r w:rsidRPr="001641FF">
        <w:rPr>
          <w:rFonts w:ascii="Arial" w:hAnsi="Arial" w:cs="Arial"/>
          <w:sz w:val="24"/>
          <w:szCs w:val="24"/>
        </w:rPr>
        <w:t xml:space="preserve"> Dramatik). V současné době působí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>jako kmenový dramaturg a režisér berlínské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1FF">
        <w:rPr>
          <w:rFonts w:ascii="Arial" w:hAnsi="Arial" w:cs="Arial"/>
          <w:sz w:val="24"/>
          <w:szCs w:val="24"/>
        </w:rPr>
        <w:t>Schaubühne</w:t>
      </w:r>
      <w:proofErr w:type="spellEnd"/>
      <w:r w:rsidRPr="001641FF">
        <w:rPr>
          <w:rFonts w:ascii="Arial" w:hAnsi="Arial" w:cs="Arial"/>
          <w:sz w:val="24"/>
          <w:szCs w:val="24"/>
        </w:rPr>
        <w:t>, kde byla řada jeho her uvedena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>ve světové premiéře v jeho vlastní režii, stejně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jako jeho prozatím poslední hra </w:t>
      </w:r>
      <w:proofErr w:type="spellStart"/>
      <w:r w:rsidRPr="001641FF">
        <w:rPr>
          <w:rFonts w:ascii="Arial" w:hAnsi="Arial" w:cs="Arial"/>
          <w:i/>
          <w:sz w:val="24"/>
          <w:szCs w:val="24"/>
        </w:rPr>
        <w:t>Stück</w:t>
      </w:r>
      <w:proofErr w:type="spellEnd"/>
      <w:r w:rsidRPr="001641FF">
        <w:rPr>
          <w:rFonts w:ascii="Arial" w:hAnsi="Arial" w:cs="Arial"/>
          <w:i/>
          <w:sz w:val="24"/>
          <w:szCs w:val="24"/>
        </w:rPr>
        <w:t xml:space="preserve"> Plastik</w:t>
      </w:r>
      <w:r w:rsidRPr="001641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1641FF" w:rsidRPr="001641FF" w:rsidRDefault="001641FF" w:rsidP="001641F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1641FF">
        <w:rPr>
          <w:rFonts w:ascii="Arial" w:hAnsi="Arial" w:cs="Arial"/>
          <w:sz w:val="24"/>
          <w:szCs w:val="24"/>
        </w:rPr>
        <w:t>Českému publiku byl autor představen v</w:t>
      </w:r>
      <w:r>
        <w:rPr>
          <w:rFonts w:ascii="Arial" w:hAnsi="Arial" w:cs="Arial"/>
          <w:sz w:val="24"/>
          <w:szCs w:val="24"/>
        </w:rPr>
        <w:t> </w:t>
      </w:r>
      <w:r w:rsidRPr="001641FF">
        <w:rPr>
          <w:rFonts w:ascii="Arial" w:hAnsi="Arial" w:cs="Arial"/>
          <w:sz w:val="24"/>
          <w:szCs w:val="24"/>
        </w:rPr>
        <w:t>roce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2001 v Činoherním studiu </w:t>
      </w:r>
      <w:r w:rsidR="00705AAC">
        <w:rPr>
          <w:rFonts w:ascii="Arial" w:hAnsi="Arial" w:cs="Arial"/>
          <w:sz w:val="24"/>
          <w:szCs w:val="24"/>
        </w:rPr>
        <w:t xml:space="preserve">v </w:t>
      </w:r>
      <w:r w:rsidRPr="001641FF">
        <w:rPr>
          <w:rFonts w:ascii="Arial" w:hAnsi="Arial" w:cs="Arial"/>
          <w:sz w:val="24"/>
          <w:szCs w:val="24"/>
        </w:rPr>
        <w:t>Ústí nad Labem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hrou </w:t>
      </w:r>
      <w:r w:rsidRPr="001641FF">
        <w:rPr>
          <w:rFonts w:ascii="Arial" w:hAnsi="Arial" w:cs="Arial"/>
          <w:i/>
          <w:sz w:val="24"/>
          <w:szCs w:val="24"/>
        </w:rPr>
        <w:t>Paraziti</w:t>
      </w:r>
      <w:r w:rsidRPr="001641FF">
        <w:rPr>
          <w:rFonts w:ascii="Arial" w:hAnsi="Arial" w:cs="Arial"/>
          <w:sz w:val="24"/>
          <w:szCs w:val="24"/>
        </w:rPr>
        <w:t xml:space="preserve"> a během uplynulých 15 let u nás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bylo uvedeno jeho dalších 8 textů: </w:t>
      </w:r>
      <w:r w:rsidRPr="001641FF">
        <w:rPr>
          <w:rFonts w:ascii="Arial" w:hAnsi="Arial" w:cs="Arial"/>
          <w:i/>
          <w:sz w:val="24"/>
          <w:szCs w:val="24"/>
        </w:rPr>
        <w:t>Tvář v ohni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(brněnské </w:t>
      </w:r>
      <w:proofErr w:type="spellStart"/>
      <w:r w:rsidRPr="001641FF">
        <w:rPr>
          <w:rFonts w:ascii="Arial" w:hAnsi="Arial" w:cs="Arial"/>
          <w:sz w:val="24"/>
          <w:szCs w:val="24"/>
        </w:rPr>
        <w:t>HaDivadlo</w:t>
      </w:r>
      <w:proofErr w:type="spellEnd"/>
      <w:r w:rsidRPr="001641FF">
        <w:rPr>
          <w:rFonts w:ascii="Arial" w:hAnsi="Arial" w:cs="Arial"/>
          <w:sz w:val="24"/>
          <w:szCs w:val="24"/>
        </w:rPr>
        <w:t xml:space="preserve">), </w:t>
      </w:r>
      <w:r w:rsidRPr="001641FF">
        <w:rPr>
          <w:rFonts w:ascii="Arial" w:hAnsi="Arial" w:cs="Arial"/>
          <w:i/>
          <w:sz w:val="24"/>
          <w:szCs w:val="24"/>
        </w:rPr>
        <w:t>Eldorádo</w:t>
      </w:r>
      <w:r w:rsidRPr="001641FF">
        <w:rPr>
          <w:rFonts w:ascii="Arial" w:hAnsi="Arial" w:cs="Arial"/>
          <w:sz w:val="24"/>
          <w:szCs w:val="24"/>
        </w:rPr>
        <w:t xml:space="preserve"> (Národní divadlo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v Praze), </w:t>
      </w:r>
      <w:r w:rsidRPr="001641FF">
        <w:rPr>
          <w:rFonts w:ascii="Arial" w:hAnsi="Arial" w:cs="Arial"/>
          <w:i/>
          <w:sz w:val="24"/>
          <w:szCs w:val="24"/>
        </w:rPr>
        <w:t xml:space="preserve">Turista </w:t>
      </w:r>
      <w:r w:rsidRPr="001641FF">
        <w:rPr>
          <w:rFonts w:ascii="Arial" w:hAnsi="Arial" w:cs="Arial"/>
          <w:sz w:val="24"/>
          <w:szCs w:val="24"/>
        </w:rPr>
        <w:t xml:space="preserve">(pražské divadlo DISK), </w:t>
      </w:r>
      <w:r w:rsidRPr="001641FF">
        <w:rPr>
          <w:rFonts w:ascii="Arial" w:hAnsi="Arial" w:cs="Arial"/>
          <w:i/>
          <w:sz w:val="24"/>
          <w:szCs w:val="24"/>
        </w:rPr>
        <w:t>Ošklivec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(Divadlo na Vinohradech), </w:t>
      </w:r>
      <w:r w:rsidRPr="001641FF">
        <w:rPr>
          <w:rFonts w:ascii="Arial" w:hAnsi="Arial" w:cs="Arial"/>
          <w:i/>
          <w:sz w:val="24"/>
          <w:szCs w:val="24"/>
        </w:rPr>
        <w:t>Pes, noc a nůž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(olomoucké Divadlo </w:t>
      </w:r>
      <w:proofErr w:type="spellStart"/>
      <w:r w:rsidRPr="001641FF">
        <w:rPr>
          <w:rFonts w:ascii="Arial" w:hAnsi="Arial" w:cs="Arial"/>
          <w:sz w:val="24"/>
          <w:szCs w:val="24"/>
        </w:rPr>
        <w:t>Tramtarie</w:t>
      </w:r>
      <w:proofErr w:type="spellEnd"/>
      <w:r w:rsidRPr="001641FF">
        <w:rPr>
          <w:rFonts w:ascii="Arial" w:hAnsi="Arial" w:cs="Arial"/>
          <w:sz w:val="24"/>
          <w:szCs w:val="24"/>
        </w:rPr>
        <w:t xml:space="preserve">), </w:t>
      </w:r>
      <w:r w:rsidRPr="001641FF">
        <w:rPr>
          <w:rFonts w:ascii="Arial" w:hAnsi="Arial" w:cs="Arial"/>
          <w:i/>
          <w:sz w:val="24"/>
          <w:szCs w:val="24"/>
        </w:rPr>
        <w:t>Perplex</w:t>
      </w:r>
      <w:r w:rsidRPr="001641FF">
        <w:rPr>
          <w:rFonts w:ascii="Arial" w:hAnsi="Arial" w:cs="Arial"/>
          <w:sz w:val="24"/>
          <w:szCs w:val="24"/>
        </w:rPr>
        <w:t xml:space="preserve"> (Městská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>divadla pr</w:t>
      </w:r>
      <w:bookmarkStart w:id="0" w:name="_GoBack"/>
      <w:bookmarkEnd w:id="0"/>
      <w:r w:rsidRPr="001641FF">
        <w:rPr>
          <w:rFonts w:ascii="Arial" w:hAnsi="Arial" w:cs="Arial"/>
          <w:sz w:val="24"/>
          <w:szCs w:val="24"/>
        </w:rPr>
        <w:t xml:space="preserve">ažská), </w:t>
      </w:r>
      <w:r w:rsidRPr="001641FF">
        <w:rPr>
          <w:rFonts w:ascii="Arial" w:hAnsi="Arial" w:cs="Arial"/>
          <w:i/>
          <w:sz w:val="24"/>
          <w:szCs w:val="24"/>
        </w:rPr>
        <w:t>Mučedník</w:t>
      </w:r>
      <w:r w:rsidRPr="001641FF">
        <w:rPr>
          <w:rFonts w:ascii="Arial" w:hAnsi="Arial" w:cs="Arial"/>
          <w:sz w:val="24"/>
          <w:szCs w:val="24"/>
        </w:rPr>
        <w:t xml:space="preserve"> (pražské divadlo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1FF">
        <w:rPr>
          <w:rFonts w:ascii="Arial" w:hAnsi="Arial" w:cs="Arial"/>
          <w:sz w:val="24"/>
          <w:szCs w:val="24"/>
        </w:rPr>
        <w:t xml:space="preserve">DISK) a </w:t>
      </w:r>
      <w:r w:rsidRPr="001641FF">
        <w:rPr>
          <w:rFonts w:ascii="Arial" w:hAnsi="Arial" w:cs="Arial"/>
          <w:i/>
          <w:sz w:val="24"/>
          <w:szCs w:val="24"/>
        </w:rPr>
        <w:t>Kámen</w:t>
      </w:r>
      <w:r w:rsidRPr="001641FF">
        <w:rPr>
          <w:rFonts w:ascii="Arial" w:hAnsi="Arial" w:cs="Arial"/>
          <w:sz w:val="24"/>
          <w:szCs w:val="24"/>
        </w:rPr>
        <w:t xml:space="preserve"> (Národní divadlo v Praze).</w:t>
      </w:r>
    </w:p>
    <w:sectPr w:rsidR="001641FF" w:rsidRPr="001641FF">
      <w:headerReference w:type="default" r:id="rId9"/>
      <w:footerReference w:type="default" r:id="rId10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CE" w:rsidRDefault="00EE27CE">
      <w:r>
        <w:separator/>
      </w:r>
    </w:p>
  </w:endnote>
  <w:endnote w:type="continuationSeparator" w:id="0">
    <w:p w:rsidR="00EE27CE" w:rsidRDefault="00EE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onet">
    <w:panose1 w:val="03030502040406070605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61" w:rsidRDefault="004E4361">
    <w:pPr>
      <w:pStyle w:val="Zpat"/>
      <w:ind w:left="346"/>
      <w:rPr>
        <w:color w:val="C0C0C0"/>
      </w:rPr>
    </w:pPr>
  </w:p>
  <w:p w:rsidR="004E4361" w:rsidRPr="00160E25" w:rsidRDefault="00F9474C">
    <w:pPr>
      <w:pStyle w:val="Zpat"/>
      <w:ind w:left="346"/>
      <w:rPr>
        <w:rFonts w:ascii="Arial" w:hAnsi="Arial" w:cs="Arial"/>
        <w:b/>
        <w:color w:val="404040" w:themeColor="text1" w:themeTint="BF"/>
      </w:rPr>
    </w:pPr>
    <w:r>
      <w:rPr>
        <w:rFonts w:ascii="Arial" w:hAnsi="Arial" w:cs="Arial"/>
        <w:b/>
        <w:color w:val="404040" w:themeColor="text1" w:themeTint="BF"/>
      </w:rPr>
      <w:t>Marcela Bednaříková</w:t>
    </w:r>
  </w:p>
  <w:p w:rsidR="00160E25" w:rsidRDefault="00F9474C">
    <w:pPr>
      <w:pStyle w:val="Zpat"/>
      <w:ind w:left="346"/>
      <w:rPr>
        <w:rFonts w:ascii="Arial" w:hAnsi="Arial" w:cs="Arial"/>
        <w:color w:val="404040" w:themeColor="text1" w:themeTint="BF"/>
      </w:rPr>
    </w:pPr>
    <w:r w:rsidRPr="00F9474C">
      <w:rPr>
        <w:rFonts w:ascii="Arial" w:hAnsi="Arial" w:cs="Arial"/>
        <w:color w:val="404040" w:themeColor="text1" w:themeTint="BF"/>
      </w:rPr>
      <w:t>Tisková mluvčí a PR</w:t>
    </w:r>
  </w:p>
  <w:p w:rsidR="00F9474C" w:rsidRPr="00160E25" w:rsidRDefault="00F9474C">
    <w:pPr>
      <w:pStyle w:val="Zpat"/>
      <w:ind w:left="346"/>
      <w:rPr>
        <w:rFonts w:ascii="Arial" w:hAnsi="Arial" w:cs="Arial"/>
        <w:color w:val="404040" w:themeColor="text1" w:themeTint="BF"/>
      </w:rPr>
    </w:pPr>
  </w:p>
  <w:p w:rsidR="004E4361" w:rsidRPr="00160E25" w:rsidRDefault="004E4361">
    <w:pPr>
      <w:pStyle w:val="Zpat"/>
      <w:ind w:left="346"/>
      <w:rPr>
        <w:rFonts w:ascii="Arial" w:hAnsi="Arial"/>
        <w:b/>
        <w:color w:val="404040" w:themeColor="text1" w:themeTint="BF"/>
      </w:rPr>
    </w:pPr>
    <w:r w:rsidRPr="00160E25">
      <w:rPr>
        <w:rFonts w:ascii="Arial" w:hAnsi="Arial"/>
        <w:b/>
        <w:color w:val="404040" w:themeColor="text1" w:themeTint="BF"/>
      </w:rPr>
      <w:t>NÁRODNÍ DIVADLO MORAVSKOSLEZSKÉ</w:t>
    </w:r>
  </w:p>
  <w:p w:rsidR="004E4361" w:rsidRPr="00160E25" w:rsidRDefault="004E4361">
    <w:pPr>
      <w:pStyle w:val="Zpat"/>
      <w:ind w:left="346"/>
      <w:rPr>
        <w:rFonts w:ascii="Arial" w:hAnsi="Arial"/>
        <w:color w:val="404040" w:themeColor="text1" w:themeTint="BF"/>
      </w:rPr>
    </w:pPr>
    <w:r w:rsidRPr="00160E25">
      <w:rPr>
        <w:rFonts w:ascii="Arial" w:hAnsi="Arial"/>
        <w:color w:val="404040" w:themeColor="text1" w:themeTint="BF"/>
      </w:rPr>
      <w:t>příspěvková organizace statutárního města Ostrava</w:t>
    </w:r>
  </w:p>
  <w:p w:rsidR="004E4361" w:rsidRPr="00160E25" w:rsidRDefault="004E4361">
    <w:pPr>
      <w:pStyle w:val="Zpat"/>
      <w:ind w:left="346"/>
      <w:rPr>
        <w:rFonts w:ascii="Arial" w:hAnsi="Arial"/>
        <w:color w:val="404040" w:themeColor="text1" w:themeTint="BF"/>
      </w:rPr>
    </w:pPr>
    <w:r w:rsidRPr="00160E25">
      <w:rPr>
        <w:rFonts w:ascii="Arial" w:hAnsi="Arial"/>
        <w:color w:val="404040" w:themeColor="text1" w:themeTint="BF"/>
      </w:rPr>
      <w:t>Čs. legií 148/14, 701 04 Ostrava</w:t>
    </w:r>
  </w:p>
  <w:p w:rsidR="004E4361" w:rsidRPr="00160E25" w:rsidRDefault="004E4361">
    <w:pPr>
      <w:pStyle w:val="Zpat"/>
      <w:ind w:left="346"/>
      <w:rPr>
        <w:rFonts w:ascii="Arial" w:hAnsi="Arial" w:cs="Arial"/>
        <w:color w:val="404040" w:themeColor="text1" w:themeTint="BF"/>
      </w:rPr>
    </w:pPr>
    <w:r w:rsidRPr="00160E25">
      <w:rPr>
        <w:rFonts w:ascii="Arial" w:hAnsi="Arial" w:cs="Arial"/>
        <w:color w:val="404040" w:themeColor="text1" w:themeTint="BF"/>
      </w:rPr>
      <w:t xml:space="preserve">GSM: +420 </w:t>
    </w:r>
    <w:r w:rsidR="00160E25" w:rsidRPr="00160E25">
      <w:rPr>
        <w:rFonts w:ascii="Arial" w:hAnsi="Arial" w:cs="Arial"/>
        <w:color w:val="404040" w:themeColor="text1" w:themeTint="BF"/>
      </w:rPr>
      <w:t>774 997 516</w:t>
    </w:r>
  </w:p>
  <w:p w:rsidR="004E4361" w:rsidRPr="00160E25" w:rsidRDefault="004E4361">
    <w:pPr>
      <w:pStyle w:val="Zpat"/>
      <w:ind w:left="346"/>
      <w:rPr>
        <w:rFonts w:ascii="Arial" w:hAnsi="Arial" w:cs="Arial"/>
        <w:color w:val="404040" w:themeColor="text1" w:themeTint="BF"/>
      </w:rPr>
    </w:pPr>
    <w:r w:rsidRPr="00160E25">
      <w:rPr>
        <w:rFonts w:ascii="Arial" w:hAnsi="Arial" w:cs="Arial"/>
        <w:color w:val="404040" w:themeColor="text1" w:themeTint="BF"/>
      </w:rPr>
      <w:t>E</w:t>
    </w:r>
    <w:r w:rsidR="00F9474C">
      <w:rPr>
        <w:rFonts w:ascii="Arial" w:hAnsi="Arial" w:cs="Arial"/>
        <w:color w:val="404040" w:themeColor="text1" w:themeTint="BF"/>
      </w:rPr>
      <w:t>-</w:t>
    </w:r>
    <w:r w:rsidRPr="00160E25">
      <w:rPr>
        <w:rFonts w:ascii="Arial" w:hAnsi="Arial" w:cs="Arial"/>
        <w:color w:val="404040" w:themeColor="text1" w:themeTint="BF"/>
      </w:rPr>
      <w:t xml:space="preserve">mail: </w:t>
    </w:r>
    <w:r w:rsidR="00160E25" w:rsidRPr="00160E25">
      <w:rPr>
        <w:rFonts w:ascii="Arial" w:hAnsi="Arial" w:cs="Arial"/>
        <w:color w:val="404040" w:themeColor="text1" w:themeTint="BF"/>
      </w:rPr>
      <w:t>marcela.</w:t>
    </w:r>
    <w:r w:rsidR="00765207">
      <w:rPr>
        <w:rFonts w:ascii="Arial" w:hAnsi="Arial" w:cs="Arial"/>
        <w:color w:val="404040" w:themeColor="text1" w:themeTint="BF"/>
      </w:rPr>
      <w:t>bednarikova</w:t>
    </w:r>
    <w:r w:rsidRPr="00160E25">
      <w:rPr>
        <w:rFonts w:ascii="Arial" w:hAnsi="Arial" w:cs="Arial"/>
        <w:color w:val="404040" w:themeColor="text1" w:themeTint="BF"/>
      </w:rPr>
      <w:t>@vasedivadlo.cz</w:t>
    </w:r>
  </w:p>
  <w:p w:rsidR="004E4361" w:rsidRPr="00160E25" w:rsidRDefault="00EE27CE">
    <w:pPr>
      <w:pStyle w:val="Zpat"/>
      <w:ind w:left="346"/>
      <w:rPr>
        <w:color w:val="FF0000"/>
      </w:rPr>
    </w:pPr>
    <w:hyperlink r:id="rId1" w:history="1">
      <w:r w:rsidR="004E4361" w:rsidRPr="00160E25">
        <w:rPr>
          <w:rStyle w:val="Hypertextovodkaz"/>
          <w:rFonts w:ascii="Arial" w:hAnsi="Arial"/>
          <w:color w:val="FF0000"/>
        </w:rPr>
        <w:t>www.ndm.cz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CE" w:rsidRDefault="00EE27CE">
      <w:r>
        <w:separator/>
      </w:r>
    </w:p>
  </w:footnote>
  <w:footnote w:type="continuationSeparator" w:id="0">
    <w:p w:rsidR="00EE27CE" w:rsidRDefault="00EE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 wp14:anchorId="4C7B2F9C" wp14:editId="2CDE4352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  <w:p w:rsidR="004E4361" w:rsidRDefault="004E4361">
    <w:pPr>
      <w:pStyle w:val="Zhlav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D5"/>
    <w:rsid w:val="000362C5"/>
    <w:rsid w:val="00054EA3"/>
    <w:rsid w:val="00063318"/>
    <w:rsid w:val="000B35F5"/>
    <w:rsid w:val="000B5A9C"/>
    <w:rsid w:val="000C4193"/>
    <w:rsid w:val="000D18D5"/>
    <w:rsid w:val="00160E25"/>
    <w:rsid w:val="001641FF"/>
    <w:rsid w:val="001A4438"/>
    <w:rsid w:val="001A75F2"/>
    <w:rsid w:val="001B28C8"/>
    <w:rsid w:val="001C00B6"/>
    <w:rsid w:val="001C15D3"/>
    <w:rsid w:val="001C7D85"/>
    <w:rsid w:val="001D0F2A"/>
    <w:rsid w:val="001D2DFD"/>
    <w:rsid w:val="001D4C47"/>
    <w:rsid w:val="002178FC"/>
    <w:rsid w:val="002279FF"/>
    <w:rsid w:val="002364A1"/>
    <w:rsid w:val="002537F1"/>
    <w:rsid w:val="0026334B"/>
    <w:rsid w:val="002678FE"/>
    <w:rsid w:val="002774F5"/>
    <w:rsid w:val="0029294C"/>
    <w:rsid w:val="00326896"/>
    <w:rsid w:val="00365E9D"/>
    <w:rsid w:val="00390BB3"/>
    <w:rsid w:val="003A21E8"/>
    <w:rsid w:val="003C537B"/>
    <w:rsid w:val="003C6E5B"/>
    <w:rsid w:val="004174D7"/>
    <w:rsid w:val="004314FB"/>
    <w:rsid w:val="004350CC"/>
    <w:rsid w:val="00454E69"/>
    <w:rsid w:val="004B0DE6"/>
    <w:rsid w:val="004E4361"/>
    <w:rsid w:val="0050109E"/>
    <w:rsid w:val="00515FA9"/>
    <w:rsid w:val="005222AC"/>
    <w:rsid w:val="005241B9"/>
    <w:rsid w:val="0054405B"/>
    <w:rsid w:val="00572B48"/>
    <w:rsid w:val="005A26C3"/>
    <w:rsid w:val="005B0D47"/>
    <w:rsid w:val="005B29E4"/>
    <w:rsid w:val="005B41B0"/>
    <w:rsid w:val="005E41E7"/>
    <w:rsid w:val="00630C40"/>
    <w:rsid w:val="00651623"/>
    <w:rsid w:val="0068159E"/>
    <w:rsid w:val="006B0CAD"/>
    <w:rsid w:val="006B77FB"/>
    <w:rsid w:val="006C2379"/>
    <w:rsid w:val="006D5B63"/>
    <w:rsid w:val="006E6C8E"/>
    <w:rsid w:val="006F0639"/>
    <w:rsid w:val="00705AAC"/>
    <w:rsid w:val="007176E8"/>
    <w:rsid w:val="00765207"/>
    <w:rsid w:val="007720C0"/>
    <w:rsid w:val="007A5F88"/>
    <w:rsid w:val="007C63CE"/>
    <w:rsid w:val="007C7086"/>
    <w:rsid w:val="008153AE"/>
    <w:rsid w:val="00821A91"/>
    <w:rsid w:val="0089706E"/>
    <w:rsid w:val="008C06D5"/>
    <w:rsid w:val="008C355F"/>
    <w:rsid w:val="008E7378"/>
    <w:rsid w:val="008F11D0"/>
    <w:rsid w:val="008F3B83"/>
    <w:rsid w:val="00945659"/>
    <w:rsid w:val="00945E76"/>
    <w:rsid w:val="00951059"/>
    <w:rsid w:val="009532B9"/>
    <w:rsid w:val="00971A18"/>
    <w:rsid w:val="00992D1D"/>
    <w:rsid w:val="00994353"/>
    <w:rsid w:val="009D0BDB"/>
    <w:rsid w:val="009E716F"/>
    <w:rsid w:val="00A00937"/>
    <w:rsid w:val="00A27286"/>
    <w:rsid w:val="00A44EF6"/>
    <w:rsid w:val="00A72AB2"/>
    <w:rsid w:val="00A94182"/>
    <w:rsid w:val="00AB4CA8"/>
    <w:rsid w:val="00AC09FB"/>
    <w:rsid w:val="00AD625C"/>
    <w:rsid w:val="00AF6B05"/>
    <w:rsid w:val="00B421E4"/>
    <w:rsid w:val="00B46306"/>
    <w:rsid w:val="00B5263E"/>
    <w:rsid w:val="00B644E1"/>
    <w:rsid w:val="00BB36FF"/>
    <w:rsid w:val="00BB443D"/>
    <w:rsid w:val="00BB6A57"/>
    <w:rsid w:val="00BC360C"/>
    <w:rsid w:val="00BE01B4"/>
    <w:rsid w:val="00C42A36"/>
    <w:rsid w:val="00C47184"/>
    <w:rsid w:val="00C65FCF"/>
    <w:rsid w:val="00C844BA"/>
    <w:rsid w:val="00CC5B3C"/>
    <w:rsid w:val="00CC6D68"/>
    <w:rsid w:val="00CD57E1"/>
    <w:rsid w:val="00CE43CA"/>
    <w:rsid w:val="00CE5586"/>
    <w:rsid w:val="00CF4A02"/>
    <w:rsid w:val="00D16990"/>
    <w:rsid w:val="00D20CC4"/>
    <w:rsid w:val="00D56BFA"/>
    <w:rsid w:val="00D613D0"/>
    <w:rsid w:val="00DC3EDB"/>
    <w:rsid w:val="00DE1A9F"/>
    <w:rsid w:val="00DF2180"/>
    <w:rsid w:val="00E47C63"/>
    <w:rsid w:val="00E51067"/>
    <w:rsid w:val="00EA0917"/>
    <w:rsid w:val="00EC74FB"/>
    <w:rsid w:val="00EC78EF"/>
    <w:rsid w:val="00EE27CE"/>
    <w:rsid w:val="00EF2690"/>
    <w:rsid w:val="00F66645"/>
    <w:rsid w:val="00F9474C"/>
    <w:rsid w:val="00FA7001"/>
    <w:rsid w:val="00FB1C12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Hypertextovodkaz1">
    <w:name w:val="Hypertextový odkaz1"/>
    <w:basedOn w:val="Standardnpsmoodstavce1"/>
    <w:rPr>
      <w:color w:val="0000FF"/>
      <w:u w:val="single"/>
    </w:rPr>
  </w:style>
  <w:style w:type="character" w:customStyle="1" w:styleId="Hypertextovodkaz2">
    <w:name w:val="Hypertextový odkaz2"/>
    <w:basedOn w:val="Standardnpsmoodstavce1"/>
    <w:rPr>
      <w:color w:val="0000FF"/>
      <w:u w:val="single"/>
    </w:rPr>
  </w:style>
  <w:style w:type="character" w:customStyle="1" w:styleId="Hypertextovodkaz3">
    <w:name w:val="Hypertextový odkaz3"/>
    <w:basedOn w:val="Standardnpsmoodstavce1"/>
    <w:rPr>
      <w:color w:val="0000FF"/>
      <w:u w:val="single"/>
    </w:rPr>
  </w:style>
  <w:style w:type="character" w:customStyle="1" w:styleId="RozvrendokumentuChar">
    <w:name w:val="Rozvržení dokumentu Char"/>
    <w:basedOn w:val="Standardnpsmoodstavce1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1"/>
    <w:rPr>
      <w:rFonts w:ascii="Consolas" w:eastAsia="Calibri" w:hAnsi="Consolas" w:cs="Times New Roman"/>
      <w:sz w:val="21"/>
      <w:szCs w:val="21"/>
    </w:rPr>
  </w:style>
  <w:style w:type="character" w:styleId="Siln">
    <w:name w:val="Strong"/>
    <w:basedOn w:val="Standardnpsmoodstavce1"/>
    <w:qFormat/>
    <w:rPr>
      <w:b/>
      <w:bCs/>
    </w:rPr>
  </w:style>
  <w:style w:type="character" w:styleId="Zvraznn">
    <w:name w:val="Emphasis"/>
    <w:basedOn w:val="Standardnpsmoodstavce1"/>
    <w:qFormat/>
    <w:rPr>
      <w:i/>
      <w:iCs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basedOn w:val="Standardnpsmoodstavce1"/>
    <w:rPr>
      <w:sz w:val="18"/>
      <w:szCs w:val="18"/>
    </w:rPr>
  </w:style>
  <w:style w:type="character" w:customStyle="1" w:styleId="TextkomenteChar">
    <w:name w:val="Text komentáře Char"/>
    <w:basedOn w:val="Standardnpsmoodstavce1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Hlavikaobsahu1">
    <w:name w:val="Hlavička obsahu1"/>
    <w:basedOn w:val="Normln"/>
    <w:next w:val="Normln"/>
    <w:pPr>
      <w:spacing w:before="120"/>
      <w:jc w:val="both"/>
    </w:pPr>
    <w:rPr>
      <w:rFonts w:ascii="Arial" w:hAnsi="Arial"/>
      <w:b/>
      <w:spacing w:val="-5"/>
    </w:rPr>
  </w:style>
  <w:style w:type="paragraph" w:styleId="Podpis">
    <w:name w:val="Signature"/>
    <w:basedOn w:val="Normln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1">
    <w:name w:val="Závěr1"/>
    <w:basedOn w:val="Normln"/>
    <w:next w:val="Podpis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Datum1">
    <w:name w:val="Datum1"/>
    <w:basedOn w:val="Normln"/>
    <w:next w:val="Normln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ln"/>
    <w:rPr>
      <w:rFonts w:ascii="Coronet" w:hAnsi="Coronet"/>
      <w:sz w:val="36"/>
    </w:rPr>
  </w:style>
  <w:style w:type="paragraph" w:customStyle="1" w:styleId="Zkladntext22">
    <w:name w:val="Základní text 22"/>
    <w:basedOn w:val="Normln"/>
    <w:pPr>
      <w:jc w:val="both"/>
    </w:pPr>
    <w:rPr>
      <w:b/>
    </w:rPr>
  </w:style>
  <w:style w:type="paragraph" w:customStyle="1" w:styleId="Rozvrendokumentu">
    <w:name w:val="Rozvržení dokumentu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1">
    <w:name w:val="Bez mezer1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1">
    <w:name w:val="Normální (web)1"/>
    <w:basedOn w:val="Normln"/>
    <w:pPr>
      <w:overflowPunct/>
      <w:autoSpaceDE/>
      <w:spacing w:before="100" w:after="100"/>
      <w:textAlignment w:val="auto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ln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ln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  <w:sz w:val="20"/>
      <w:szCs w:val="20"/>
    </w:rPr>
  </w:style>
  <w:style w:type="paragraph" w:customStyle="1" w:styleId="Revize1">
    <w:name w:val="Revize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ln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ln"/>
    <w:pPr>
      <w:suppressLineNumbers/>
      <w:tabs>
        <w:tab w:val="center" w:pos="5310"/>
        <w:tab w:val="right" w:pos="10620"/>
      </w:tabs>
    </w:pPr>
  </w:style>
  <w:style w:type="paragraph" w:styleId="Normlnweb">
    <w:name w:val="Normal (Web)"/>
    <w:basedOn w:val="Normln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MS Mincho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Bezmezer">
    <w:name w:val="No Spacing"/>
    <w:basedOn w:val="Normln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C537B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C537B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C537B"/>
    <w:rPr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C537B"/>
    <w:rPr>
      <w:b/>
      <w:bCs/>
      <w:sz w:val="20"/>
      <w:szCs w:val="20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3C537B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Hypertextovodkaz1">
    <w:name w:val="Hypertextový odkaz1"/>
    <w:basedOn w:val="Standardnpsmoodstavce1"/>
    <w:rPr>
      <w:color w:val="0000FF"/>
      <w:u w:val="single"/>
    </w:rPr>
  </w:style>
  <w:style w:type="character" w:customStyle="1" w:styleId="Hypertextovodkaz2">
    <w:name w:val="Hypertextový odkaz2"/>
    <w:basedOn w:val="Standardnpsmoodstavce1"/>
    <w:rPr>
      <w:color w:val="0000FF"/>
      <w:u w:val="single"/>
    </w:rPr>
  </w:style>
  <w:style w:type="character" w:customStyle="1" w:styleId="Hypertextovodkaz3">
    <w:name w:val="Hypertextový odkaz3"/>
    <w:basedOn w:val="Standardnpsmoodstavce1"/>
    <w:rPr>
      <w:color w:val="0000FF"/>
      <w:u w:val="single"/>
    </w:rPr>
  </w:style>
  <w:style w:type="character" w:customStyle="1" w:styleId="RozvrendokumentuChar">
    <w:name w:val="Rozvržení dokumentu Char"/>
    <w:basedOn w:val="Standardnpsmoodstavce1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1"/>
    <w:rPr>
      <w:rFonts w:ascii="Consolas" w:eastAsia="Calibri" w:hAnsi="Consolas" w:cs="Times New Roman"/>
      <w:sz w:val="21"/>
      <w:szCs w:val="21"/>
    </w:rPr>
  </w:style>
  <w:style w:type="character" w:styleId="Siln">
    <w:name w:val="Strong"/>
    <w:basedOn w:val="Standardnpsmoodstavce1"/>
    <w:qFormat/>
    <w:rPr>
      <w:b/>
      <w:bCs/>
    </w:rPr>
  </w:style>
  <w:style w:type="character" w:styleId="Zvraznn">
    <w:name w:val="Emphasis"/>
    <w:basedOn w:val="Standardnpsmoodstavce1"/>
    <w:qFormat/>
    <w:rPr>
      <w:i/>
      <w:iCs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basedOn w:val="Standardnpsmoodstavce1"/>
    <w:rPr>
      <w:sz w:val="18"/>
      <w:szCs w:val="18"/>
    </w:rPr>
  </w:style>
  <w:style w:type="character" w:customStyle="1" w:styleId="TextkomenteChar">
    <w:name w:val="Text komentáře Char"/>
    <w:basedOn w:val="Standardnpsmoodstavce1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Hlavikaobsahu1">
    <w:name w:val="Hlavička obsahu1"/>
    <w:basedOn w:val="Normln"/>
    <w:next w:val="Normln"/>
    <w:pPr>
      <w:spacing w:before="120"/>
      <w:jc w:val="both"/>
    </w:pPr>
    <w:rPr>
      <w:rFonts w:ascii="Arial" w:hAnsi="Arial"/>
      <w:b/>
      <w:spacing w:val="-5"/>
    </w:rPr>
  </w:style>
  <w:style w:type="paragraph" w:styleId="Podpis">
    <w:name w:val="Signature"/>
    <w:basedOn w:val="Normln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1">
    <w:name w:val="Závěr1"/>
    <w:basedOn w:val="Normln"/>
    <w:next w:val="Podpis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Datum1">
    <w:name w:val="Datum1"/>
    <w:basedOn w:val="Normln"/>
    <w:next w:val="Normln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ln"/>
    <w:rPr>
      <w:rFonts w:ascii="Coronet" w:hAnsi="Coronet"/>
      <w:sz w:val="36"/>
    </w:rPr>
  </w:style>
  <w:style w:type="paragraph" w:customStyle="1" w:styleId="Zkladntext22">
    <w:name w:val="Základní text 22"/>
    <w:basedOn w:val="Normln"/>
    <w:pPr>
      <w:jc w:val="both"/>
    </w:pPr>
    <w:rPr>
      <w:b/>
    </w:rPr>
  </w:style>
  <w:style w:type="paragraph" w:customStyle="1" w:styleId="Rozvrendokumentu">
    <w:name w:val="Rozvržení dokumentu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1">
    <w:name w:val="Bez mezer1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1">
    <w:name w:val="Normální (web)1"/>
    <w:basedOn w:val="Normln"/>
    <w:pPr>
      <w:overflowPunct/>
      <w:autoSpaceDE/>
      <w:spacing w:before="100" w:after="100"/>
      <w:textAlignment w:val="auto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ln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ln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  <w:sz w:val="20"/>
      <w:szCs w:val="20"/>
    </w:rPr>
  </w:style>
  <w:style w:type="paragraph" w:customStyle="1" w:styleId="Revize1">
    <w:name w:val="Revize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ln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ln"/>
    <w:pPr>
      <w:suppressLineNumbers/>
      <w:tabs>
        <w:tab w:val="center" w:pos="5310"/>
        <w:tab w:val="right" w:pos="10620"/>
      </w:tabs>
    </w:pPr>
  </w:style>
  <w:style w:type="paragraph" w:styleId="Normlnweb">
    <w:name w:val="Normal (Web)"/>
    <w:basedOn w:val="Normln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MS Mincho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Bezmezer">
    <w:name w:val="No Spacing"/>
    <w:basedOn w:val="Normln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C537B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C537B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C537B"/>
    <w:rPr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C537B"/>
    <w:rPr>
      <w:b/>
      <w:bCs/>
      <w:sz w:val="20"/>
      <w:szCs w:val="20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3C537B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E5A8-487C-49F2-97A3-07F15A5D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dotaz na poskytování stravného, jízdného</vt:lpstr>
    </vt:vector>
  </TitlesOfParts>
  <Company>X-WEB publishing s.r.o.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creator>Marcela Levíčková</dc:creator>
  <cp:lastModifiedBy>Marcela Levíčková</cp:lastModifiedBy>
  <cp:revision>4</cp:revision>
  <cp:lastPrinted>2015-10-23T10:59:00Z</cp:lastPrinted>
  <dcterms:created xsi:type="dcterms:W3CDTF">2016-03-30T10:57:00Z</dcterms:created>
  <dcterms:modified xsi:type="dcterms:W3CDTF">2016-04-01T11:04:00Z</dcterms:modified>
</cp:coreProperties>
</file>